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360" w:lineRule="auto"/>
        <w:ind w:firstLine="643" w:firstLineChars="200"/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u w:val="single"/>
        </w:rPr>
        <w:t>_________</w:t>
      </w:r>
      <w:r>
        <w:rPr>
          <w:rFonts w:hint="eastAsia" w:ascii="宋体" w:hAnsi="宋体" w:eastAsia="宋体" w:cs="宋体"/>
          <w:sz w:val="32"/>
          <w:szCs w:val="32"/>
        </w:rPr>
        <w:t>买卖合同</w:t>
      </w:r>
    </w:p>
    <w:p>
      <w:pPr>
        <w:spacing w:line="360" w:lineRule="auto"/>
        <w:ind w:firstLine="480" w:firstLineChars="200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合同编号：__________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出卖人（甲方）：________ 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签订地点：______________________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买受人（乙方）：__________ 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签订时间：______________________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标的、数量、价款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___________________________________________________________________________。（标的物数量较多，可以表格的形式列明）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质量标准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___________________________________________________________________________。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标的物交付的期限、地点和交付方式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___________________________________________________________________________。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标的物的验收标准和方法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___________________________________________________________________________。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付款方式和结算方式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___________________________________________________________________________。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担保方式（也可另立担保合同）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___________________________________________________________________________。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标的物所有权的转移方式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___________________________________________________________________________。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本合同解除的条件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___________________________________________________________________________。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违约责任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___________________________________________________________________________。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合同生效的时间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___________________________________________________________________________。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第十一条 提出异议的时间和方法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甲方在验收中如发现货物的品种、型号、规格、花色和质量不合规定，应一面妥为保管，一面在_____天内向乙方提出书面异议；在托收承付期内，甲方有权拒付不符合合同规定部分的货款。甲方怠于通知或者自标的物收到之日起过_______内未通知乙方的，视为产品合乎规定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（2）甲方因使用、保管、保养不善等造成产品质量下降的，不得提出异议。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（3）乙方在接到甲方书面异议后，应在_____天内（另有规定或当事人另行商定期限者除外）负责处理，否则，即视为默认甲方提出的异议和处理意见。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第十二条 合同争议的解决方式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本合同在履行过程中发生的争议，由双方当事人协商解决；协商不成的，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依法向_____所在地人民法院起诉。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第十三条 各方当事人的通讯地址和联系方式如下：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_______________________________________________________________________________________________________________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第十四条 文书的送达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任何一方或者司法、仲裁机关的文书（包括但不限于通知、裁判文书、起诉状、传票等）以特快专递将文书按双方在本协议中明确的地址邮寄后，自签收之日起为送达，未签收或者退回的，自邮件交付邮寄之日起5内后视为送达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第十五条 维权费用的承担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一方不履行本合同义务或有其他违约行为的，守约方采取维权措施所产生的费用，包括但不限于调查费、诉讼费、律师费等由违约方承担。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……（其他需要约定的事项）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tbl>
      <w:tblPr>
        <w:tblStyle w:val="5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0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出卖人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出卖人（章）：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住所：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法定代表人：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委托代理人：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电话：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传真：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开户银行：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账号：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邮政编码：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买受人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买受人（章）：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住所：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法定代表人：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委托代理人：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电话：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传真：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开户银行：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账号：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邮政编码：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鉴（公）证意见：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鉴（公）证机关（章）：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经办人：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年   月  日</w:t>
            </w:r>
          </w:p>
        </w:tc>
      </w:tr>
    </w:tbl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监制部门：                         印制单位：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-1377315</wp:posOffset>
            </wp:positionH>
            <wp:positionV relativeFrom="paragraph">
              <wp:posOffset>9220200</wp:posOffset>
            </wp:positionV>
            <wp:extent cx="7780020" cy="539115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0972" cy="5392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964E75"/>
    <w:multiLevelType w:val="singleLevel"/>
    <w:tmpl w:val="5B964E75"/>
    <w:lvl w:ilvl="0" w:tentative="0">
      <w:start w:val="1"/>
      <w:numFmt w:val="chineseCounting"/>
      <w:suff w:val="space"/>
      <w:lvlText w:val="第%1条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DE29B4"/>
    <w:rsid w:val="00321A36"/>
    <w:rsid w:val="00552C2D"/>
    <w:rsid w:val="007F1D19"/>
    <w:rsid w:val="00842696"/>
    <w:rsid w:val="0094141F"/>
    <w:rsid w:val="00A5682D"/>
    <w:rsid w:val="00C77A3F"/>
    <w:rsid w:val="00CF3149"/>
    <w:rsid w:val="00DE29B4"/>
    <w:rsid w:val="00E879BD"/>
    <w:rsid w:val="00F5189E"/>
    <w:rsid w:val="00F934D2"/>
    <w:rsid w:val="4CAF20CA"/>
    <w:rsid w:val="5B492A97"/>
    <w:rsid w:val="6291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/>
      <w:b/>
      <w:kern w:val="44"/>
      <w:sz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808</Words>
  <Characters>1751</Characters>
  <Lines>13</Lines>
  <Paragraphs>3</Paragraphs>
  <TotalTime>30</TotalTime>
  <ScaleCrop>false</ScaleCrop>
  <LinksUpToDate>false</LinksUpToDate>
  <CharactersWithSpaces>1795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2020-01-08T02:07:00Z</dcterms:created>
  <dc:creator>周晓东</dc:creator>
  <cp:lastModifiedBy>留一瓶</cp:lastModifiedBy>
  <dcterms:modified xsi:type="dcterms:W3CDTF">2024-07-03T03:38:34Z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265A919983EA4095832B94B409200144</vt:lpwstr>
  </property>
</Properties>
</file>