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80" w:lineRule="atLeast"/>
        <w:ind w:firstLine="88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F2F2F"/>
          <w:kern w:val="0"/>
          <w:sz w:val="44"/>
          <w:szCs w:val="44"/>
        </w:rPr>
        <w:t>________公司破产重整计划草案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_______人民法院：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债权人委员会：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年____月____日，______人民法院以(______)民破字第____号民事裁定书裁定债务人_________公司进行重整。根据《中华人民共和国企业破产法》第79条、第81条之规定，债务人（或管理人）制作如下重整草案，现分别提交______人民法院审查和债权人会议讨论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一、企业经营方案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1、企业经营范围的调整：________________。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2、企业内部机构改组：___________________。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3、企业管理人员变动：___________________。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4、生产经营策略的调整：_________________。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5、企业销售策略的调整：_________________。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6、企业股权、股东的变动：_______________。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7、企业经营资金的解决：_________________。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8、企业裁员措施：_________________________。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9、经营指标和脱困预期：____________________。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二、债权基本情况及分类：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根据审计报告，截止_____年___月___日，债务人________公司负债总额___________元人民币，其中：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1、对债务人________公司特定财产享有担保权的债权总额为人民币__________元，包括：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（1）______银行贷款人民币_________元，以___________为抵押；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（2）……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2、劳动债权总额人民币__________元，包括：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（1）职工工资人民币________元;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（2）医疗、伤残补助、抚恤费用人民币_________元；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（3）……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3、税款负债总额人民币_______元，其中本金人民币_______元，罚息人民币_______元；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4、无财产担保的普通债权总额人民币_________元，包括：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（1）所欠________公司______款人民币________元；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（2）……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三、债权调整与清偿方案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 1、担保债权调整与清偿方案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_____________________________________________________________________。（写明债权额度、具体清偿比例以及期限等）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2、劳动债权调整与清偿方案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_____________________________________________________________________。（写明债权额度、具体清偿比例以及期限等）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3、税款债权调整与清偿方案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_____________________________________________________________________。（写明债权额度、具体清偿比例以及期限等）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 4、普通债权调整与清偿方案（含直接债权和担保债权）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_____________________________________________________________________。（写明债权额度、具体清偿比例以及期限等）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四、重整计划的执行期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根据企业实际情况及本计划的内容，本重整计划的执行期为法院裁定批准本重整计划之日起_______内，重整计划执行期间将按照偿还计划于______年____月____日偿还所有债权完毕之日终止。</w:t>
      </w:r>
    </w:p>
    <w:p>
      <w:pPr>
        <w:widowControl/>
        <w:shd w:val="clear" w:color="auto" w:fill="FFFFFF"/>
        <w:wordWrap w:val="0"/>
        <w:spacing w:line="480" w:lineRule="atLeast"/>
        <w:ind w:right="25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五、重整计划执行的监督期限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根据《中华人民共和国企业破产法》的规定，由管理人__________负责对本重整计划的执行进行监督，监督期限为法院裁定批准本重整计划之日起________。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监督期限届满时，管理人向人民法院提交监督报告。自监督报告提交之日起，管理人的监督职责终止 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管理人向人民法院提交的监督报告，重整计划的利害关系人有权查阅。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上述监督期限届满后，破产管理人认为有必要的，可向人民法院申请延长。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spacing w:line="480" w:lineRule="atLeast"/>
        <w:ind w:firstLine="4080" w:firstLineChars="170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 xml:space="preserve">_____公司(或____公司管理人)(盖章) 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________年____月____日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065327"/>
    <w:rsid w:val="00065327"/>
    <w:rsid w:val="00104FE6"/>
    <w:rsid w:val="00123228"/>
    <w:rsid w:val="00166F3D"/>
    <w:rsid w:val="00167258"/>
    <w:rsid w:val="0019713B"/>
    <w:rsid w:val="003632DB"/>
    <w:rsid w:val="003F4D23"/>
    <w:rsid w:val="00571D4C"/>
    <w:rsid w:val="0071009D"/>
    <w:rsid w:val="00794DA4"/>
    <w:rsid w:val="009E1A57"/>
    <w:rsid w:val="00B20285"/>
    <w:rsid w:val="00BB3132"/>
    <w:rsid w:val="00CE12AB"/>
    <w:rsid w:val="00DD718E"/>
    <w:rsid w:val="4A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缩进 2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1621</Characters>
  <Lines>11</Lines>
  <Paragraphs>3</Paragraphs>
  <TotalTime>1</TotalTime>
  <ScaleCrop>false</ScaleCrop>
  <LinksUpToDate>false</LinksUpToDate>
  <CharactersWithSpaces>1628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2020-12-04T01:48:00Z</dcterms:created>
  <dc:creator>邹樱</dc:creator>
  <cp:lastModifiedBy>留一瓶</cp:lastModifiedBy>
  <dcterms:modified xsi:type="dcterms:W3CDTF">2024-07-04T03:39:23Z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9D74F59AFDCB4DC09CB4ED897D2CF20B_12</vt:lpwstr>
  </property>
</Properties>
</file>