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ind w:firstLine="643" w:firstLineChars="200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非全日制用工劳动合同</w:t>
      </w:r>
    </w:p>
    <w:p>
      <w:pPr>
        <w:pStyle w:val="6"/>
        <w:spacing w:before="0" w:beforeAutospacing="0" w:after="0" w:afterAutospacing="0" w:line="360" w:lineRule="auto"/>
        <w:ind w:firstLine="482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甲方：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统一社会信用代码：</w:t>
      </w:r>
    </w:p>
    <w:p>
      <w:pPr>
        <w:pStyle w:val="6"/>
        <w:spacing w:before="0" w:beforeAutospacing="0" w:after="0" w:afterAutospacing="0" w:line="360" w:lineRule="auto"/>
        <w:ind w:firstLine="482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乙方：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统一社会信用代码：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甲乙双方经平等自愿协商，根据《劳动合同法》订立本合同，供双方共同遵守。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一、合同期限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自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日起至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日止。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二、工作内容和工作地点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1.乙方同意按甲方工作需要，在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岗位（工种）工作，按时、按质、按量完成该岗位（工种）所承担的各项内容。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2.甲乙双方确认工作地点为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3乙方每天工作时间不超过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小时（上午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，下午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），每周不超过6天，双方关系为非全日制劳动关系。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三、劳动报酬与其它待遇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1.乙方劳动报酬按如下标准：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2.双方同意选择以下第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种劳动报酬结算方式：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（1）乙方同意劳动报酬按月结算。甲方于每月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日左右发放上月劳动报酬。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（2）每月结算两次。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（3）每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天结算。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3.甲方不承担有关缴纳社会保险的义务，也无须向乙方返还有关社会保险费用。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四、劳动合同的变更、解除、中止和终止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1.经甲乙双方协商一致，本合同可以解除。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2.甲乙双方均可提前7日通知对方，解除本合同，无须向对方支付经济补偿。但合同解除前的劳动报酬应据实结算。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3.乙方在本合同解除或终止后三日内，应当按照诚实信用原则办理工作交接手续，归还甲方所有财产。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五、声明与确认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1.乙方确认，甲方已如实告知乙方工作内容、工作条件、工作地点、职业危害、安全生产状况、劳动报酬，以及乙方要求了解的其他情况。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2.乙方确认，本合同之签订与履行不会损害任何第三方利益，已经得到乙方原受聘单位的同意。如由此导致纠纷，由乙方完全负责。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乙方确认，甲方有关文书（包括有关聘用关系变更和解除的通知）在无法直接送达给乙方的情形下（包括但不限于乙方拒收、下落不明等情形），乙方在本合同中填写的通信地址为甲方邮寄送达地址，甲方以EMS或挂号信邮寄至地址的，视为送达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4.为更好地履行本合同，乙方提供如下联系方式：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（1）邮寄地址：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6"/>
        <w:spacing w:before="0" w:beforeAutospacing="0" w:after="0" w:afterAutospacing="0" w:line="360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收件人：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6"/>
        <w:spacing w:before="0" w:beforeAutospacing="0" w:after="0" w:afterAutospacing="0" w:line="360" w:lineRule="auto"/>
        <w:ind w:firstLine="960" w:firstLineChars="4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邮编：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（2）电子邮箱：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（3）电话：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甲方通过上述联系方式之任何一种（包括电子邮箱），就本合同之履行向乙方发送相关通知等，均视为有效送达与告知乙方。上述电子邮箱发出的邮件，视为代表乙方之意思表示。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5.甲方依法制定的规章制度（包括《员工手册》），乙方确认已充分阅读甲方规章制度并愿意遵照执行。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六、违反劳动合同的责任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1.聘用期间乙方非因工作原因发生人身损害或疾病，乙方应自行负责，甲方依法不承担报销、赔偿或补偿责任。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2.如甲方为乙方购买了保险（包括但不限于意外伤害保险、医疗保险等），则一旦发生应由甲方承担责任的事宜，保险赔付金额应计算在甲方的赔偿金额之中。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七、其他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1.本合同未尽事宜，双方可以另行签订补充协议，补充协议与本协议具有同等法律效力。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双方因履行本合同发生争议，当事人可以向甲方劳动争议调解委员会申请调解；调解不成的，应当自劳动争议发生之日起，60日内向劳动争议仲裁委员会申请仲裁。当事人一方也可以直接向劳动争议仲裁委员会申请仲裁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3.本合同一式二份，双方各执一份，具有同等法律效力。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4.本合同自双方签署后生效。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甲方（盖章）：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联系人（签字）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签订日期：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bCs/>
          <w:color w:val="000000"/>
          <w:sz w:val="24"/>
          <w:szCs w:val="24"/>
        </w:rPr>
      </w:pP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 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乙方（签字）：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sz w:val="24"/>
          <w:szCs w:val="24"/>
        </w:rPr>
        <w:t>签订日期：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4337F0"/>
    <w:rsid w:val="00552C2D"/>
    <w:rsid w:val="007F1D19"/>
    <w:rsid w:val="00842696"/>
    <w:rsid w:val="0094141F"/>
    <w:rsid w:val="00A5682D"/>
    <w:rsid w:val="00C22090"/>
    <w:rsid w:val="00C77A3F"/>
    <w:rsid w:val="00CB0376"/>
    <w:rsid w:val="00DE29B4"/>
    <w:rsid w:val="00F934D2"/>
    <w:rsid w:val="53246630"/>
    <w:rsid w:val="62E475DB"/>
    <w:rsid w:val="66C5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paragraph" w:styleId="3">
    <w:name w:val="heading 3"/>
    <w:basedOn w:val="1"/>
    <w:next w:val="1"/>
    <w:qFormat/>
    <w:uiPriority w:val="9"/>
    <w:pPr>
      <w:keepLines/>
      <w:spacing w:before="280" w:after="280"/>
      <w:outlineLvl w:val="2"/>
    </w:pPr>
    <w:rPr>
      <w:b/>
      <w:color w:val="000000"/>
      <w:sz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1247</Characters>
  <Lines>10</Lines>
  <Paragraphs>2</Paragraphs>
  <TotalTime>6</TotalTime>
  <ScaleCrop>false</ScaleCrop>
  <LinksUpToDate>false</LinksUpToDate>
  <CharactersWithSpaces>1360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2024-07-04T03:36:29Z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A0D7AF88A0CF4B84A899C2CD80F12949</vt:lpwstr>
  </property>
</Properties>
</file>