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803" w:firstLineChars="200"/>
        <w:jc w:val="center"/>
        <w:textAlignment w:val="auto"/>
        <w:rPr>
          <w:rFonts w:hint="eastAsia" w:ascii="宋体" w:hAnsi="宋体" w:eastAsia="宋体" w:cs="宋体"/>
          <w:b/>
          <w:bCs/>
          <w:sz w:val="40"/>
          <w:szCs w:val="40"/>
        </w:rPr>
      </w:pPr>
      <w:r>
        <w:rPr>
          <w:rFonts w:hint="eastAsia" w:ascii="宋体" w:hAnsi="宋体" w:eastAsia="宋体" w:cs="宋体"/>
          <w:b/>
          <w:bCs/>
          <w:sz w:val="40"/>
          <w:szCs w:val="40"/>
        </w:rPr>
        <w:t>工程承包合同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甲方（发包方）：__________________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乙方（承包方）：__________________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》及有关法律</w:t>
      </w:r>
      <w:r>
        <w:rPr>
          <w:rFonts w:hint="eastAsia" w:ascii="宋体" w:hAnsi="宋体" w:eastAsia="宋体" w:cs="宋体"/>
          <w:sz w:val="24"/>
          <w:szCs w:val="24"/>
          <w:lang w:eastAsia="zh-CN"/>
        </w:rPr>
        <w:t>、</w:t>
      </w:r>
      <w:r>
        <w:rPr>
          <w:rFonts w:hint="eastAsia" w:ascii="宋体" w:hAnsi="宋体" w:eastAsia="宋体" w:cs="宋体"/>
          <w:sz w:val="24"/>
          <w:szCs w:val="24"/>
        </w:rPr>
        <w:t>法规的规定，本着自愿、平等、协商一致的原则，结合工程的实际情况，为确保各方利益，经协商一致达成如下协议: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一、工程内容</w:t>
      </w:r>
      <w:r>
        <w:rPr>
          <w:rFonts w:hint="eastAsia" w:ascii="宋体" w:hAnsi="宋体" w:eastAsia="宋体" w:cs="宋体"/>
          <w:sz w:val="24"/>
          <w:szCs w:val="24"/>
        </w:rPr>
        <w:t>：__________________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二、工程地点</w:t>
      </w:r>
      <w:r>
        <w:rPr>
          <w:rFonts w:hint="eastAsia" w:ascii="宋体" w:hAnsi="宋体" w:eastAsia="宋体" w:cs="宋体"/>
          <w:sz w:val="24"/>
          <w:szCs w:val="24"/>
        </w:rPr>
        <w:t>：__________________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三、工程期限</w:t>
      </w:r>
      <w:r>
        <w:rPr>
          <w:rFonts w:hint="eastAsia" w:ascii="宋体" w:hAnsi="宋体" w:eastAsia="宋体" w:cs="宋体"/>
          <w:sz w:val="24"/>
          <w:szCs w:val="24"/>
        </w:rPr>
        <w:t>：__________________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1、本合同总工期为_________年_________月_________日开工，至_________年_________月_________日结束。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2、如遇下列情况，工期作相应顺延。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（1）施工现场不符合安全施工；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（2）设计范围内重大设计变更；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（3）人力不可抗拒的自然灾害（如台风、地震及战争）而影响工程进度；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（4）甲方不能按合同规定支付工程款。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乙方在以上情况发生的十天内，就延误的内容和因此发生的经济支出向甲方提出报告。甲方代表在收到报告后，在十天内予以确认和答复，逾期不予答中国教育总网文档频道复，乙方可视为要求已被确认。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四、工程价款工程总价</w:t>
      </w:r>
      <w:r>
        <w:rPr>
          <w:rFonts w:hint="eastAsia" w:ascii="宋体" w:hAnsi="宋体" w:eastAsia="宋体" w:cs="宋体"/>
          <w:sz w:val="24"/>
          <w:szCs w:val="24"/>
        </w:rPr>
        <w:t>:人民币_________元整（￥_________元）。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1、合同生效后，甲方在一周内向乙方支付工程总价50%作为预付款，即人民币_________元整（￥_________元）；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2、工程施工结束后，甲方在一周内向乙方支付工程总价40%的款项，即人民币_________元整（￥_________元）；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3、工程验收结束后，甲方在一周内向乙方付清全部余款，即人民币_________元整（￥_________元）。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六、工程验收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2、工程未经验收，甲方若需启用，须与乙方协商，经同意方可使用。若未经乙方同意启用，将视为通过验收。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3、整个工程验收合格，则通过竣工验收的当天即为竣工日期。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4、工程未通过验收，引起争议时，请求第三方验收。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七、施工与设计变更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1、乙方要依据国家颁发的施工验收规范和质量检验标准以及设计要求组织施工，要全部达到合格。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2、要坚持按图施工，任何一方不得随意变更设计。如遇下列情况给对方适成窝工、返工、材料、构件的积压、施工力量和机械调迁等损失，应由责任方负担: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（1）施工中如发现设计有错误或严重不合理的地方，乙方应以书面形式通知甲方，由甲方在7天内与原设计单位商定，提出修改或变更设计文件，经甲乙双方签订</w:t>
      </w:r>
      <w:r>
        <w:rPr>
          <w:rFonts w:hint="eastAsia" w:ascii="宋体" w:hAnsi="宋体" w:eastAsia="宋体" w:cs="宋体"/>
          <w:sz w:val="24"/>
          <w:szCs w:val="24"/>
          <w:lang w:eastAsia="zh-CN"/>
        </w:rPr>
        <w:t>合同</w:t>
      </w:r>
      <w:r>
        <w:rPr>
          <w:rFonts w:hint="eastAsia" w:ascii="宋体" w:hAnsi="宋体" w:eastAsia="宋体" w:cs="宋体"/>
          <w:sz w:val="24"/>
          <w:szCs w:val="24"/>
        </w:rPr>
        <w:t>后，方准施工。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（2）在施工中，如遇设计变更超出原设计标准或规模时，应在施工前按审批程序重新报批，经审查处审核工程预算，经办银行审查投资后，并由甲乙双方签订</w:t>
      </w:r>
      <w:r>
        <w:rPr>
          <w:rFonts w:hint="eastAsia" w:ascii="宋体" w:hAnsi="宋体" w:eastAsia="宋体" w:cs="宋体"/>
          <w:sz w:val="24"/>
          <w:szCs w:val="24"/>
          <w:lang w:eastAsia="zh-CN"/>
        </w:rPr>
        <w:t>合同</w:t>
      </w:r>
      <w:r>
        <w:rPr>
          <w:rFonts w:hint="eastAsia" w:ascii="宋体" w:hAnsi="宋体" w:eastAsia="宋体" w:cs="宋体"/>
          <w:sz w:val="24"/>
          <w:szCs w:val="24"/>
        </w:rPr>
        <w:t>，方可施工。否则，任何一方不得强行施工。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（3）在施工中，如遇中途停建、缓建，甲乙双方对在建工程，应商定做到安全部位。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（4）在施工中，如发现甲方投资不足，不能按时拨付工程进度款，而中途停建、缓建，给乙方造成的损失，应由甲方承担。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4、甲乙双方在施工中遇到工程生项，应按定额管理办法报批。变更工程</w:t>
      </w:r>
      <w:r>
        <w:rPr>
          <w:rFonts w:hint="eastAsia" w:ascii="宋体" w:hAnsi="宋体" w:eastAsia="宋体" w:cs="宋体"/>
          <w:sz w:val="24"/>
          <w:szCs w:val="24"/>
          <w:lang w:eastAsia="zh-CN"/>
        </w:rPr>
        <w:t>合同</w:t>
      </w:r>
      <w:r>
        <w:rPr>
          <w:rFonts w:hint="eastAsia" w:ascii="宋体" w:hAnsi="宋体" w:eastAsia="宋体" w:cs="宋体"/>
          <w:sz w:val="24"/>
          <w:szCs w:val="24"/>
        </w:rPr>
        <w:t>所附的变更预算，应在施工前及时送经办银行，做为结算工程款之依据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5、本工程以相关设计方案、图纸为依据，按照国家标准进行验收；没有国家标准的，则按照行业标准进行验收。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八、双方权利和义务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1、甲方权利和义务指派为工地代表，负责协调甲方的相关事宜。在工程履行过程中此指派人员的所有签名视为甲方行为。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（1）负责本工程的监督，积极协调施工配合关系。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（2）负责对乙方进度、安装质量、安全保护、综合管理的监督。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（3）提供有利施工的现场条件。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（4）审核工程计划进度表。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（5）负责对图纸、方案的审核、确认，负责对工程进度、工程质量、隐蔽工程、配套工程和合同执行情况进行监督检查及设计图纸变更签证，工程中间验收和其他必要的签证。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（6）负责竣工验收工作，在收到乙方提交所有竣工资料后一周内组织验收。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（7）按合同向乙方支付本合同规定的价款。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2、乙方权利和义务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（1）严格按设计图施工，质量技术指标符合工程的各类标准和规范的要求。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（2）施工中发现问题及时向甲方报告并提出解决方案。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（3）编制施工组织方案，施工总进度计划，材料进场计划，开竣工通知书等，及时送甲方。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（4）提供竣工验收技术资料，并准备竣工技术图纸，办理工程竣工结算，参加竣工验收。竣工资料应满足甲方要求。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（5）组织有技术水平的施工队伍，明确现场技术及施工负责人、主要管理人员，技术人员不得随意变动。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九、竣工验收、结算与保修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2、竣工工程验收合格，从验收之日起3天内，乙方向甲方移交完毕。如甲方不能按期接管、致使验收后的工程发生损失，应由甲方承担。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3、本项工程中的单位工程，如需单独移交甲方，在移交时，双方应办理中间验收手续，作为该单位竣工工程验收之依据。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5、工程已基本竣工，如遇某种材料或设备双方均无法解决，致使该项工程不能全部按期竣工，经双方研究同意，可做减项竣工，并对已完工程进行竣工验收和办理移交手续。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6、竣工工程验收，以国家颁发的施工验收规范、技师检验标准及施工图为依据。在进行竣工验收时，乙方应在验收前10天向甲方提供以下文件: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（1）增减变更文件和其他洽商记录；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（2）隐蔽工程验收记录和中间交工验收记录；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（3）工程竣工后，应绘制竣工图，工程变更不大的由施工单位在原施工图上加以说明，提交建设单位存档。工程变更较大的，可以由建设单位自绘或委托设计单位、施工单位绘制竣工图。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8、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9、工程未经验收，甲方提前使用或擅自动用，由此而发生的质量或其他问题，由甲方承担责任。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1、由于甲方原因，使工程延期完成，则视甲方违约，甲方向乙方支付违约金。违约金按合同总价×0.5%延期天数计算，违约金总数不超过合同总价的10%。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2、由于乙方原因，使工程延期完成，则视中国教育总网文档频道乙方违约，乙方向甲方支付违约金。违约金按合同总价×  %延期天数计算，违约金总数不超过合同总价的________%。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3、由于甲方未按合同约定向乙方付款，则视甲方违约，甲方向乙方支付违约金。违约金按合同总价×________%×延期天数计算，违约金总数不超过合同总价的________%。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4、执行过程中，任何一方无故单方面终止合同，则视为违约，违约方需向守约方支付合同总价________%的违约金。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5、甲乙双方不得借故拖欠各种应付款项，如拖期不付，按银行的短期贷款利率偿付给对方逾期付款违约金。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6、实行合理化建议奖和提前竣工奖的，甲乙双方应根据有关政策的规定，另行</w:t>
      </w:r>
      <w:r>
        <w:rPr>
          <w:rFonts w:hint="eastAsia" w:ascii="宋体" w:hAnsi="宋体" w:eastAsia="宋体" w:cs="宋体"/>
          <w:sz w:val="24"/>
          <w:szCs w:val="24"/>
          <w:lang w:val="en-US" w:eastAsia="zh-CN"/>
        </w:rPr>
        <w:t>协商</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十一、合同的变更及解除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1、合同签订生效后，除不可抗力外（指战争、严重水灾、火灾、台风和地震以及经双方同意属不可抗力的事故），甲乙双方不得无故变更或解除。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3、如果甲方未按合同付款，且延期支付任何一笔款项的期限达到60日的，乙方有权中止本合同项下义务的履行；甲方延期付款期限达到120日的，乙方有权解除本合同，并且有权请求甲方给予相应的赔偿。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4、如果乙方未能如期完成工程，且延期的期限达到60日的，甲方有权中止本合同项下义务的履行；整个工程延期的期限达到120日的，甲方有权解除本合同，并且有权请求乙方给予相应的赔偿。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5、变更或解除合同，所造成的损失由双方协商解决。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十二、争议解决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凡因本合同的签订、履行、解除、终止引起的或与本合同有关的任何争议，甲、乙双方应通过友好协商解决，协商不成时双方同意向合同签定地人民法院诉讼解决。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十三、其他条款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在合同履行过程中，双方可以根据实际情况，对合同未尽事宜</w:t>
      </w:r>
      <w:r>
        <w:rPr>
          <w:rFonts w:hint="eastAsia" w:ascii="宋体" w:hAnsi="宋体" w:eastAsia="宋体" w:cs="宋体"/>
          <w:sz w:val="24"/>
          <w:szCs w:val="24"/>
          <w:lang w:val="en-US" w:eastAsia="zh-CN"/>
        </w:rPr>
        <w:t>另行签订补充协议，补充协议与本合同具有同等法律效力</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十四、合同文本和效力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本合同壹式贰份，甲乙双方各执壹份，经双方代表签字盖章后生效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有效期为   年  月  日至  年  月  日</w:t>
      </w:r>
      <w:r>
        <w:rPr>
          <w:rFonts w:hint="eastAsia" w:ascii="宋体" w:hAnsi="宋体" w:eastAsia="宋体" w:cs="宋体"/>
          <w:sz w:val="24"/>
          <w:szCs w:val="24"/>
        </w:rPr>
        <w:t>。附件为本合同不可分割的组成部分，与合同正文具有同等法律效力。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法定代表人（代理人）：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法定代表人（代理人）：</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联系电话：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户名：                               户名：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银行账号：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银行账号：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开户行：                             开户行：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签订地点：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签订地点：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353B55"/>
    <w:rsid w:val="00353B55"/>
    <w:rsid w:val="0055423F"/>
    <w:rsid w:val="006F2318"/>
    <w:rsid w:val="007F1D19"/>
    <w:rsid w:val="0094141F"/>
    <w:rsid w:val="00B630AF"/>
    <w:rsid w:val="00C770ED"/>
    <w:rsid w:val="00C77A3F"/>
    <w:rsid w:val="00EF7B99"/>
    <w:rsid w:val="00F02256"/>
    <w:rsid w:val="0DA80E08"/>
    <w:rsid w:val="1DB716B3"/>
    <w:rsid w:val="32790AC9"/>
    <w:rsid w:val="46CF7161"/>
    <w:rsid w:val="5D422E6B"/>
    <w:rsid w:val="66F14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3785</Words>
  <Characters>4034</Characters>
  <Lines>0</Lines>
  <Paragraphs>0</Paragraphs>
  <TotalTime>37</TotalTime>
  <ScaleCrop>false</ScaleCrop>
  <LinksUpToDate>false</LinksUpToDate>
  <CharactersWithSpaces>4313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2021-04-01T01:47:00Z</dcterms:created>
  <dc:creator>周晓东</dc:creator>
  <cp:lastModifiedBy>留一瓶</cp:lastModifiedBy>
  <dcterms:modified xsi:type="dcterms:W3CDTF">2024-07-04T03:37:39Z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B5AE18A263B547FC84C29A3DAC0A033B</vt:lpwstr>
  </property>
</Properties>
</file>