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建设工程监理合同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委托人（甲方）：______________________________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统一社会信用代码：______________________________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住所地：</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乙方（乙方）：______________________________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统一社会信用代码： 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住所地：</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甲方将开工建设的_________________项目，因现场工程项目监理工作需要，为实现按既定的时间、质量实施工程建设的目标，根据现行有效的《中华人民共和国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》等其他相关法律、法规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规章</w:t>
      </w:r>
      <w:r>
        <w:rPr>
          <w:rFonts w:hint="eastAsia" w:ascii="宋体" w:hAnsi="宋体" w:eastAsia="宋体" w:cs="宋体"/>
          <w:sz w:val="24"/>
          <w:szCs w:val="24"/>
        </w:rPr>
        <w:t>的规定，遵循平等、自愿、公平和诚信的原则，双方就下述工程委托监理事项与相关服务事项协商一致订立本合同供双方共同遵守。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1.工程名称：______________________________。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2.工程地点：______________________________。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3.工程规模：______________________________。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4.工程概算投资额或建筑安装工程费：______________________________。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二、合同总价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合同总价：固定单价__________元/平方米(含人防工程），合同暂估总价为人民币__________元，根据实际建成建筑面积（不计算增容）据实计算，合同价已包含税金。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三、价款支付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1.监理合同签订______日内，甲方退还乙方缴纳的投标保证金并同时缴纳履约保证金 __________元，合同签订后满__________个月无息退还给乙方。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2.合同签订后监理单位接到甲方书面通知之日起监理人员进场__________日内支付已开工标段监理费总价款__________%。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3.其他每个标段首批付款均按监理人员进场__________日内支付该标段监理费总价款的__________%(每个标段的监理费总价款为该标段实际不增容建筑面积乘以固定平方单价)。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4.每个标段主体全部竣工验收合格__________日内支付至相应标段监理费总价款的__________%。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5.每个标段全部竣工验收合格后__________日内支付至相应标段监理费总价款的__________%。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6.工程竣工结束后待全部备案手续办理完成__________日内全部结清。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7.乙方每次要求支付款项时，应当按照甲方的要求提供合法的正式发票，甲方将款项支付到本合同中明确约定的与乙方名称一致的对公账户，否则甲方有权拒绝付款并不承担任何责任。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若甲方及其指定企业，在合同履行过程中依法新设立独立法人主体（包括但不限于分公司、子公司等），则甲方有权单方决定新设立法人主体承继本合同所有的权利义务，甲方应及时书面通知乙方，乙方有义务配合办理合同变更事宜，并有义务开具与新设立法人主体一致的合法正式发票，否则视为乙方违约，甲方有权拒绝付款并不承担任何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四、服务期限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服务期限：总工期暂定为__________年，自__________年__________月__________日起至__________年__________月__________日止。若工期延期，则不超过__________个月的期间乙方不收取任何费用,超过______个月仍延期的双方另行协商确定费用，但乙方不得拒绝履行监理义务及配合验收工作，否则视为乙方违约。若导致甲方委托监理工作正式开始时间延后的，则监理期间从甲方向乙方发出书面通知时开始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施工期间因不可控因素出现停工甲方下发停工通知，从甲方下发停工通知直至复工命令期间，监理人员可不在场，相关期限均不计算在监理服务期限内，但是临时需要配合处理事务时必须及时到场处理，合同约定的监理期限相应顺延。施工期间停工不超过__________个月的不予计费，累计超过__________个月甲方支付停工前在场监理人员数量按每人支付壹万元作为一次性补偿，乙方不得再要求甲方支付其他任何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五、监理内容及监理人职责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（一）监理的范围和内容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1.监理范围包括：包括工程的进度控制、质量控制、造价控制、合同管理、信息管理和组织协调，工程建筑施工图范围内的施工阶段全部工程的监理工作服务（监理范围按照招标文件指定范围执行）。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2.监理工作内容还包括但不限于：协助业主审查施工单位及施工单位选定的分包单位、试验单位的资质并予以认可。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3.配合工作甲方办理各种手续（包括但不限于招投标、审批手续、竣工验收等）。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按照本合同的约定履行监理职责并承担监理义务，若监理人严重违反本合同约定义务，经甲方书面催告三次以上仍拒绝纠正的，甲方有权单方面解除本合同，并有权另行委托第三方实施本工程的监理活动，乙方无任何异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（二）监理与相关服务依据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监理依据包括：建设工程监理合同、已经审核的施工图纸、建设工程施工合同、现行建设工程监理规范（GB/T50319-2013）和施工验收规范等相关文件。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（三）履行职责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1.甲方对乙方的授权范围：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（1）选择工程总承包人的建议权。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（2）选择工程分包人的认可权。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（3）对工程建设有关事项包括工程规模、设计标准、规划设计、施工工艺设计和使用功能要求，向委托人的建议权。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对工程设计中的技术问题，按照安全和优化的原则，向设计人提出建议；建议的内容应当与资质条件相符合，且应符合法律、法规规定和行业技术规范、行业惯例的要求。若拟提出的建议可能会提高工程造价，或延长工期，应当事先征得委托人的书面同意。若发现工程设计不符合国家颁布的建设工程质量标准或设计合同约定的质量标准时，乙方应当书面报告委托人并要求设计单位更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（5）审批工程施工组织设计和技术方案，按照保质量、保工期、保安全并在合理的范围内降低成本的原则，向承包人提出合理有效的建议，并定期或不定期向委托人提出书面报告。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（6）主持工程建设有关协作单位的组织协调，重要协调事项应当事先向甲方书面报告。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（7）征得甲方同意后，监理单位有权发布开工令、停工令、复工令，若在紧急情况下未能事先报甲方同意的，则应在紧急事项发生后24小时内向委托人作出书面报告。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工程上使用的材料和施工质量的检验权。对于不符合设计要求和合同约定及国家质量标准的材料、构配件、设备，有权通知施工单位停止使用；对于不符合规范和质量标准的工序、分部分项工程和不安全施工作业，有权通知承包人停工整改、返工，承包人得到监理机构复工令后才能复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（9）工程施工进度的检查、监督权，以及工程实际竣工日期提前或超过工程施工合同规定的竣工期限的签认权。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（10）在工程施工合同约定的工程价格范围内，工程款支付的审核和签认权，以及工程结算的复核确认权与否决权，未经总监理工程师签字确认，甲方有权不支付工程款。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（四）项目监理机构和人员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应组建满足工作需要的项目监理机构，并配备必要的检测设备，项目监理机构的主要人员应具有与项目规模相应的资格条件。派驻现场人员应提供合法有效的资质证明文件由甲方工程部负责审查，资质审核的过程贯穿于整个合同监理周期。乙方__________的资质等级，确保监理的工程在监理人的资质登记许可范围之内，且合同履行过程中总监理工程师与水电专业监理工程师执业证书原件需留存甲方，如需取用可向甲方申请借出，如非必须则借出的期限原则上不超过七日，累计借出期限不得超过__________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合同履行过程中，总监理工程师及重要岗位监理人员应保持相对稳定，以保证监理工作正常进行，除总监理工程师外监理单位需另指派不少于______名常驻工地监理人员，包括总监代表、水电工程监理、建筑工程监理、安全工程监理和资料员，乙方可根据已开标段的面积增减人员数量，并需得到甲方认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可根据工程进展和工作需要调整项目监理机构人员，乙方更换总监理工程师时应提前__________日向委托人书面报告，经委托人同意后方可更换。监理人更换项目监理机构其他监理人员，应以相当资格与能力的人员替换，并书面通知委托人并征得甲方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为保证监理工作正常进行，总监理工程师每周上班打卡不得少于__________天；监理人员需常驻工地，每周上班打卡不得少于__________天（打卡规则参照甲方公司员工打卡规则）。无故旷工一经发现将对监理公司处以每人每次__________元罚款作为单次违约金，甲方将通知书发出给乙方时立即生效，相应款项在支付监理费用时一并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5.甲方有权要求乙方在__________日内更换不能胜任本职工作的项目监理机构人员并到位，乙方须无条件配合。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（五）提交报告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应提交报告的种类(包括监理规划、监理月报及约定的专项报告)、时间和份数。监理规划（监理实施细则）工程（分项工程）开工前__________日提报，监理月报于每月__________日，评估报告于工程完成通过预验收__________日内，各提供一份并加盖乙方印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（六）使用委托人的财产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乙方应在本合同终止后______日内移交甲方无偿提供的房屋、设备，移交的时间和方式为：现场清点移交，如有损坏或丢失乙方应当负责维修或作价赔偿。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六、总监理工程师概况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1.总监理工程师姓名：____________________。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2.联系方式：____________________。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3.证书编号：______________________________。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身份证号：______________________________。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七、委托人义务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1.甲方代表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甲方代表为：___________，联系方式：___________________。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2.答复期限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甲方同意在__________日内，对乙方书面提交并要求做出决定的关于施工现场的相关事宜给予书面答复，特别紧急的事项需要在__________日内给予书面答复，因甲方未及时答复造成的损失由甲方负责。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3.按本合同约定按时付款的义务。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八、合同构成及解释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相关文件材料前后内容不一致或有矛盾的，应综合考虑本合同的实际情况及形成文件的先后时间顺序，在公平、公正、诚实信用的基础上进行解释，一般情况按下列顺序解释：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1.本合同协议书。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2.中标通知书。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3.投标书及其附件。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4.图纸。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5.标准、规范及有关技术文件。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九、双方承诺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1.乙方向甲方承诺，按照本合同约定派遣符合要求的人员提供服务，且派遣的人员资格条件与本合同约定的条件一致。由甲方负责办理相关的备案手续，乙方负责协助配合。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2.甲方向乙方承诺，甲方提供房屋、办公桌椅，其他食宿、交通、办公电脑用品等事项乙方自行解决。甲方必须依法依规按照基本建设程序开展工作，否则，因此造成乙方受到连带责任的，视为甲方违约。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3.在监理过程若因乙方原因造成甲方损失的按照本合同约定扣除监理费或罚款作为违约金或赔偿金，以上费用的扣除或者罚款不足以弥补损失的，甲方有权向乙方继续追偿。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4.合同履行过程中若甲方需根据实际情况变更、增加服务内容的，均需填写签证单并加盖甲方公章后生效。关于本合同其他任何条款的变更，双方需另行签订书面的补充协议，否则均视为未变更。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5.乙方承诺除非出现被法院查封、政府机关命令、甲方通知的情形，否则乙方不得停止监理服务，不得影响监理范围内所有工程的正常验收。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6.甲方承诺连续两次不按期支付监理费即视为违约，应当承担相应的违约责任。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十、甲方权利和义务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1.实施监理前，项目法人应当将委托的监理单位、监理的内容、总监理工程师姓名及所赋予的权限，书面通知被监理单位。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2.甲方应该负责工程建设的所有外部关系的协调，为监理工作提供外部条件。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3.甲方应当在双方约定的时间内免费向监方提供与工程有关的为乙方所需要的工程资料。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4.甲方应当在约定的时间内就乙方书面提交并要求作出决定的一切事宜作出书面决定。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5.甲方应当授权一名熟悉本工程情况能迅速作出决定的常驻代表，负责与乙方联系。更换常驻代表，要提前通知监理单位。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6.甲方应当将授权监理单位的监理权限，监理机构主要成员的职能分工，及时书面通知已选定的第三方，并在与第三方签订的合同中予以明确。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7.甲方应当为乙方提供如下协助：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(1)获取本工程使用的原材料、构配件、机械设备等生产厂家名录。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(2)提供与本工程有关的写作单位、配合单位的名录。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8.甲方有选定工程总设计单位和总承包单位，以及与其订立合同的签订权。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9.甲方有对工程规模、设计标准、规划设计、生产工艺设计和设计使用功能需求的认定权，以及对工程设计变更的审批权。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10.乙方调换总监理工程师必须经甲方同意。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11.甲方有权要求乙方提交监理工作月度报告及监理业务范围内专项报告。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12.甲方有权要求乙方更换不称职的监理人员，直到终止合同。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十一、乙方权利和义务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向甲方报送委派的总监理工程师及其监理机构主要成员名单、监理规划，完成监理合同中约定的监理工程范围内的监理业务。项目监理机构不得从事所监理工程的施工和建筑材料、构配件以及建筑机械、设备的经营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2.乙方在履行本合同的义务期间，应运用合理的技能，为甲方   提供与其监理机构水平相适应的咨询意见，认真、勤奋地工作。帮助甲方实现合同预定的目标，公正地维护各方的合法权益。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3.乙方使用甲方提供的设施和物品属于甲方的财产。在监理工作完成或中止时，应将其设施和剩余的物品库存清单提交给甲方，并按合同约定的时间和方式移交此类设施和物品。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4.在本合同期内或合同终止后，未征得有关方同意，不得泄露与本工程、本合同业务活动有关的保密资料。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5.乙方不得转让监理业务。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6.乙方不得承包工程，不得经营建筑材料、构配件和建筑机械、设备。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7.乙方在监理过程中因过错造成重大经济损失的，应承担一定的经济责任和法律责任。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8.乙方不得与所监理工程的建设单位、建筑业企业或建筑材料、建筑构配件和设备供应单位有其他利害关系。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9.乙方与承包方串通，为承包方谋取非法利益，给甲方造成损失的，应当与承包方承担连带赔偿责任。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10.工程监理人员必须严格遵守监理工作职业规范，公正、及时地处理监理事务，不得利用职权谋取不正当利益。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(二)乙方权利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1.甲方在委托的工程范围内，授予乙方以下监理权利：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(1)选择工程总设计单位和施工总承包单位的建议权。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(2)选择发包设计单位和施工分包单位的确认权与否定权。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(3)对工程建设有关事项包括工程规模、设计标准、规划设计、生产工艺设计和使用功能要求，向甲方的建议权。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(4)工程结构设计和其他专业设计中的技术问题，按照安全和优化的原则，自主向设计单位提出建议，并向甲方提出书面报告;如果由于拟提出的建议会提高工程造价，或延长工期，应当事先取得甲方   的同意。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(5)工程施工组织设计和技术方案，按照保质量、保工期和降低成本的原则，自主向承建商提出建议，并向甲方提出书面报告;如果由于拟提出的建议会提高工程造价、延长工期，应当事先取得甲方   的同意。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(6)工程建设有关的协作单位的组织协调的主持权，重要协调事项应当事先向甲方报告。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(7)报经甲方同意后，发布开工令、停工令、复工令。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工程上使用的材料和施工质量的检验权。对于不符合设计要求及国家质量标准的材料设备，有权通知承建商停止使用;不符合规范和质量标准的工序、分项分部工程和不安全的施工作业，有权通知承建商停工整改、返工。承建商取得乙方复工令后才能复工。发布停、复工令应当事先向甲方报告，如在紧急情况下未能事先报告时，则应在24小时内向甲方作出书面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(9)工程施工进度的检查、监督权，以及工程实际竣工日期提前或超过工程承包合同规定的竣工期限的签订权。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(10)在工程承包合同约定的工程价格范围内，工程款支付的审核和签认权，以及结算工程款的复核确认权与否定权，未经乙方签字确认，甲方不支付工程款。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在甲方授权下，可对任何第三方合同规定的义务提出变更。如果由此严重影响了工程费用，或质量、进度，则这种变更须经甲方事先批准。在紧急情况下未能事先报甲方批准时，乙方所作的变更也应尽快通知甲方。在监理过程中如发现承建商工作不力，乙方   可提出调换有关人员的建议。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在委托的工程范围内，甲方或第三方对对方的任何意见和要求(包括索赔要求)，均必须首先向乙方提出，由乙方研究处置意见，再同双方协商确定。当甲方和第三方发生争议时，乙方应根据自己的职能，以独立的身份判断，公正地进行调解。当其双方的争议由政府建议行政主管部门或仲裁机关进行调解和仲裁时，应当提供作证的事实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十二、违约责任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1.本协议生效后，任何一方违反本协议约定均视为违约。若一方当事人根本违约，应向另一方支付本合同总金额______%的费用作为违约金，在承担违约责任后，各方仍应承担继续履行本合同各项义务的责任。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2.违约行为造成其他损失的，任何一方均可另行向违约方追偿所受到的一切损失(包括但不限于任何有关的利息、罚金及合理的仲裁费、律师费、调查费、交通费等)。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3.由于甲方原因要求终止合同，甲方应至少提前  个月通知乙方，并承担违约责任，支付约定赔偿费用。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4.由于乙方原因要求终止合同，乙方方应至少提前  个月通知甲方，并承担违约责任，支付约定赔偿费用。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十三、争议的解决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如发生争议双方应友好协商解决，另行签订生效的补充协议与本合同具有同等效力。如协商不成，应向__________仲裁委员会申请仲裁。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十四、其他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1.本合同中的条款若与法律、法规及其他强制性规定相违背的，相关违背内容自动无效，按法律、法规、政策文件及行业强制性规定执行。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2.一方将有关通知发出给对方在本合同中约定的地址______日后即视为有效送达，一方变更通讯地址应以书面方式提前通知对方，否则视为未变更通讯地址。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3.本合同自双方签署之日起生效，合同中签字的人员视为有权代表双方公司的人员，一经签署即视为约束双方公司。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4.本合同文本非格式合同，合同的所有条款经双方充分协商后达成一致意见，在合同签订前甲方对本合同的各条款向乙方均已做详细解释说明，乙方表示已充分理解并完全同意合同的所有条款。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5.本合同正文内容均为打印文本，任何非打印内容均无效，本合同一式__________份各执______份具有同等法律效力，任何作为合同附件的资料与本合同均具有同等法律效力。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甲方：_____________________         乙方：_____________________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法定代表人（代理人）：________       法定代表人（代理人）：________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地址：_____________________         地址：_____________________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联系电话：_____________________     联系电话：_____________________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银行账号：_____________________     银行账号：_____________________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签订地点：_____________________     签订地点：_____________________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签订日期：                       签订日期：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年   月   日                   年   月   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353B55"/>
    <w:rsid w:val="00353B55"/>
    <w:rsid w:val="0055423F"/>
    <w:rsid w:val="006F2318"/>
    <w:rsid w:val="007F1D19"/>
    <w:rsid w:val="0094141F"/>
    <w:rsid w:val="00B630AF"/>
    <w:rsid w:val="00C770ED"/>
    <w:rsid w:val="00C77A3F"/>
    <w:rsid w:val="00EF7B99"/>
    <w:rsid w:val="00F02256"/>
    <w:rsid w:val="0DA80E08"/>
    <w:rsid w:val="1DB716B3"/>
    <w:rsid w:val="3F8540F4"/>
    <w:rsid w:val="43622E77"/>
    <w:rsid w:val="54920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6597</Words>
  <Characters>7736</Characters>
  <Lines>0</Lines>
  <Paragraphs>0</Paragraphs>
  <TotalTime>202</TotalTime>
  <ScaleCrop>false</ScaleCrop>
  <LinksUpToDate>false</LinksUpToDate>
  <CharactersWithSpaces>7946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2021-04-01T01:47:00Z</dcterms:created>
  <dc:creator>周晓东</dc:creator>
  <cp:lastModifiedBy>留一瓶</cp:lastModifiedBy>
  <dcterms:modified xsi:type="dcterms:W3CDTF">2024-07-04T06:11:15Z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CFCE1B84F0E7487DA600D7A092D3E450</vt:lpwstr>
  </property>
</Properties>
</file>